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B" w:rsidRDefault="00D44C6B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муниципального района  Караидельский район                                                 Республики Башкортостан </w:t>
      </w:r>
    </w:p>
    <w:p w:rsidR="00D44C6B" w:rsidRDefault="00D44C6B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C6B" w:rsidRDefault="00AA16F0" w:rsidP="00D44C6B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мая 2018</w:t>
      </w:r>
      <w:r w:rsidR="00D44C6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25/3</w:t>
      </w:r>
    </w:p>
    <w:p w:rsidR="00D44C6B" w:rsidRDefault="00D44C6B" w:rsidP="00D44C6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4C6B" w:rsidRDefault="00D44C6B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A16F0" w:rsidRDefault="00AA16F0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 в Положение о бюджетном процессе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28 апреля 2010 года №21/5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6F0" w:rsidRPr="00AA16F0" w:rsidRDefault="00AA16F0" w:rsidP="00AA16F0">
      <w:pPr>
        <w:keepNext/>
        <w:keepLines/>
        <w:spacing w:line="322" w:lineRule="exac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40"/>
          <w:sz w:val="28"/>
          <w:szCs w:val="28"/>
          <w:lang w:eastAsia="ru-RU"/>
        </w:rPr>
      </w:pPr>
      <w:r w:rsidRPr="00AA16F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со статьей 78 Бюджетного кодекса Российской Федерации, в целях приведения в соответствие с действующим законодательством муниципальных нормативных актов</w:t>
      </w:r>
      <w:r w:rsidRPr="00AA16F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решил</w:t>
      </w:r>
      <w:r w:rsidRPr="00AA16F0">
        <w:rPr>
          <w:rFonts w:ascii="Times New Roman" w:eastAsia="Arial Unicode MS" w:hAnsi="Times New Roman" w:cs="Times New Roman"/>
          <w:bCs/>
          <w:color w:val="000000"/>
          <w:spacing w:val="40"/>
          <w:sz w:val="28"/>
          <w:szCs w:val="28"/>
          <w:lang w:eastAsia="ru-RU"/>
        </w:rPr>
        <w:t>:</w:t>
      </w:r>
    </w:p>
    <w:p w:rsidR="00AA16F0" w:rsidRPr="00AA16F0" w:rsidRDefault="00AA16F0" w:rsidP="00AA16F0">
      <w:pPr>
        <w:keepNext/>
        <w:keepLines/>
        <w:numPr>
          <w:ilvl w:val="0"/>
          <w:numId w:val="2"/>
        </w:numPr>
        <w:spacing w:line="322" w:lineRule="exact"/>
        <w:ind w:left="567"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изменения в Положение о бюджетном процессе в сельском поселении </w:t>
      </w:r>
      <w:proofErr w:type="spell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  <w:r w:rsidRPr="00AA16F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утвержденное решением Совета </w:t>
      </w:r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28 апреля 2010 года №21/5, с учетом изменений  утвержденных решениями от 30.03.2012 года №2/3, от 13.03.2014 года №28/4, от 01.07.2014 года №30/5, от 15.10.2014</w:t>
      </w:r>
      <w:proofErr w:type="gram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№31/3, от 22.06.2015 года №40/12, изложив статью 14 Положения в новой редакции согласно приложению к настоящему решению.</w:t>
      </w:r>
    </w:p>
    <w:p w:rsidR="00AA16F0" w:rsidRPr="00AA16F0" w:rsidRDefault="00AA16F0" w:rsidP="00AA16F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452371, Республика Башкортостан, Караидельский район, д. Озерки, ул. Центральная, 45, и разместить в сети общего доступа «Интернет» </w:t>
      </w:r>
      <w:r w:rsidRPr="00AA1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  <w:hyperlink r:id="rId8" w:tgtFrame="_blank" w:history="1">
        <w:r w:rsidRPr="00AA16F0">
          <w:rPr>
            <w:rFonts w:ascii="Times New Roman" w:eastAsia="Times New Roman" w:hAnsi="Times New Roman" w:cs="Times New Roman"/>
            <w:iCs/>
            <w:color w:val="3333FF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AA16F0">
          <w:rPr>
            <w:rFonts w:ascii="Times New Roman" w:eastAsia="Times New Roman" w:hAnsi="Times New Roman" w:cs="Times New Roman"/>
            <w:iCs/>
            <w:color w:val="3333FF"/>
            <w:sz w:val="28"/>
            <w:szCs w:val="28"/>
            <w:u w:val="single"/>
            <w:shd w:val="clear" w:color="auto" w:fill="FFFFFF"/>
            <w:lang w:eastAsia="ru-RU"/>
          </w:rPr>
          <w:t>. sp-ozerki.ru</w:t>
        </w:r>
      </w:hyperlink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6F0" w:rsidRP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Караидельский  район 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Б.Г.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Сабирзянов</w:t>
      </w:r>
      <w:proofErr w:type="spellEnd"/>
    </w:p>
    <w:p w:rsidR="00AA16F0" w:rsidRPr="00AA16F0" w:rsidRDefault="00AA16F0" w:rsidP="00AA16F0">
      <w:pPr>
        <w:spacing w:before="2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spacing w:before="2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Приложение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31мая 2018 года №25/3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сельском поселении </w:t>
      </w:r>
      <w:proofErr w:type="spellStart"/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gramStart"/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Караидельский</w:t>
      </w:r>
      <w:r w:rsidRPr="00AA1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Pr="00AA1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A16F0" w:rsidRPr="00AA16F0" w:rsidRDefault="00AA16F0" w:rsidP="00AA16F0">
      <w:pPr>
        <w:keepNext/>
        <w:keepLines/>
        <w:spacing w:line="322" w:lineRule="exact"/>
        <w:ind w:right="-2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keepNext/>
        <w:keepLines/>
        <w:spacing w:line="322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Статья 14. в новой редакции: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AA16F0" w:rsidRPr="00AA16F0" w:rsidTr="00012C83">
        <w:tc>
          <w:tcPr>
            <w:tcW w:w="1681" w:type="dxa"/>
          </w:tcPr>
          <w:p w:rsidR="00AA16F0" w:rsidRPr="00AA16F0" w:rsidRDefault="00AA16F0" w:rsidP="00AA16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«Статья 14.</w:t>
            </w:r>
          </w:p>
        </w:tc>
        <w:tc>
          <w:tcPr>
            <w:tcW w:w="7499" w:type="dxa"/>
          </w:tcPr>
          <w:p w:rsidR="00AA16F0" w:rsidRPr="00AA16F0" w:rsidRDefault="00AA16F0" w:rsidP="00AA16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юридическим лицам </w:t>
            </w:r>
            <w:r w:rsidRPr="00AA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кроме автомобилей легковых и мотоциклов), выполнением работ, оказанием услуг. </w:t>
      </w:r>
      <w:proofErr w:type="gramEnd"/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proofErr w:type="spellStart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принимаемыми в соответствии с ним муниципальными правовыми актами администрации поселения </w:t>
      </w:r>
      <w:proofErr w:type="spellStart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r w:rsidRPr="00AA16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gramEnd"/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Муниципальные правовые акты поселения </w:t>
      </w:r>
      <w:proofErr w:type="spellStart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цели, условия и порядок предоставления субсидий;</w:t>
      </w:r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порядок возврата субсидий в бюджет поселения в случае нарушения условий, установленных при их предоставлении;</w:t>
      </w:r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не использованных в отчетном финансовом год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случаях, предусмотренных соглашениями (договорами) о предоставлении субсидий;</w:t>
      </w:r>
    </w:p>
    <w:p w:rsidR="00AA16F0" w:rsidRPr="00AA16F0" w:rsidRDefault="00AA16F0" w:rsidP="00AA16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 является согласие соответственно получателей субсидий и лиц являющихся поставщиками (подрядчиками, исполнителями) по договорам (соглашениям), заключенным в целях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обязательств по договорам (соглашениям) о предоставлении субсидий (за исключением  муниципальных  унитарных предприятий, хозяйственных товариществ и обществ с участием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их уставных (складочных) капиталах, а также коммерческих организаций с участием таких товариществ и обществ в их уставных (складочных) капиталах, на   осуществление главным распорядителем (распорядителем) бюджетных средств, предоставившим субсидии, и органами государственного (муниципального)  финансового контроля проверок соблюдения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 условий, целей и порядка предоставления субсидий.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предусмотренные настоящей статьей, могут предоставляться из федерального бюджета, бюджета субъекта Российской Федерации, местного бюджета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партнерстве, концессионными соглашениями, заключенными в </w:t>
      </w:r>
      <w:hyperlink r:id="rId9" w:history="1">
        <w:r w:rsidRPr="00AA1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определенном соответственно законодательством Российской Федерации  о государственно-частном партнерстве,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законодательством Российской Федерации  о концессионных соглашениях.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бюджете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если данный порядок не определен решениями, предусмотренными абзацем первым настоящего пункта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A16F0" w:rsidRDefault="00AA16F0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B1A08" w:rsidRDefault="00DB1A08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44C6B" w:rsidRDefault="00D44C6B" w:rsidP="00D44C6B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16F0" w:rsidRDefault="00AA16F0" w:rsidP="00AA16F0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муниципального района  Караидельский район                                                 Республики Башкортостан </w:t>
      </w:r>
    </w:p>
    <w:p w:rsidR="00AA16F0" w:rsidRDefault="00AA16F0" w:rsidP="00AA16F0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6F0" w:rsidRDefault="00AA16F0" w:rsidP="00AA16F0">
      <w:pPr>
        <w:widowControl w:val="0"/>
        <w:suppressAutoHyphens/>
        <w:autoSpaceDE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 мая 2018 года №25/</w:t>
      </w:r>
      <w:r w:rsidR="003C612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A16F0" w:rsidRDefault="00AA16F0" w:rsidP="00AA16F0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16F0" w:rsidRDefault="00AA16F0" w:rsidP="00AA16F0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муниципальных служащих 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A16F0" w:rsidRPr="00AA16F0" w:rsidRDefault="00AA16F0" w:rsidP="00AA16F0">
      <w:pPr>
        <w:keepNext/>
        <w:keepLines/>
        <w:spacing w:line="322" w:lineRule="exac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40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п.3 ст. 22 Федерального закона «О муниципальной службе в Российской Федерации», в соответствии со ст. 12 Закона Республики Башкортостан от  16 июля 2007 года №453-з «О муниципальной службе в Республике Башкортостан» и в соответствии с постановлением Правительства Республики Башкортостан от 28 мая 2018 года №234 «О внесении изменений в нормативы формирования расходов на оплату труда в органах местного</w:t>
      </w:r>
      <w:proofErr w:type="gram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самоуправления в Республике Башкортостан»,</w:t>
      </w:r>
      <w:r w:rsidRPr="00AA16F0">
        <w:rPr>
          <w:rFonts w:ascii="Times New Roman" w:eastAsia="Arial Unicode MS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 Республики Башкортостан решил</w:t>
      </w:r>
      <w:r w:rsidRPr="00AA16F0">
        <w:rPr>
          <w:rFonts w:ascii="Times New Roman" w:eastAsia="Arial Unicode MS" w:hAnsi="Times New Roman" w:cs="Times New Roman"/>
          <w:bCs/>
          <w:color w:val="000000"/>
          <w:spacing w:val="40"/>
          <w:sz w:val="28"/>
          <w:szCs w:val="28"/>
          <w:lang w:eastAsia="ru-RU"/>
        </w:rPr>
        <w:t>:</w:t>
      </w:r>
    </w:p>
    <w:p w:rsidR="00AA16F0" w:rsidRPr="00AA16F0" w:rsidRDefault="00AA16F0" w:rsidP="00AA16F0">
      <w:pPr>
        <w:numPr>
          <w:ilvl w:val="0"/>
          <w:numId w:val="4"/>
        </w:numPr>
        <w:tabs>
          <w:tab w:val="num" w:pos="1080"/>
        </w:tabs>
        <w:spacing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 Совета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согласно  приложению к настоящему решению.</w:t>
      </w:r>
    </w:p>
    <w:p w:rsidR="00AA16F0" w:rsidRPr="00AA16F0" w:rsidRDefault="00AA16F0" w:rsidP="00AA16F0">
      <w:pPr>
        <w:numPr>
          <w:ilvl w:val="0"/>
          <w:numId w:val="4"/>
        </w:numPr>
        <w:tabs>
          <w:tab w:val="num" w:pos="1080"/>
        </w:tabs>
        <w:spacing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 Республики Башкортостан от 06 июня 2012 года №4/3 с изменениями, внесенными решением Совета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 Республики Башкортостан от 13 марта 2014 года №28/5</w:t>
      </w:r>
      <w:r w:rsidRPr="00AA16F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.</w:t>
      </w:r>
    </w:p>
    <w:p w:rsidR="00AA16F0" w:rsidRPr="00AA16F0" w:rsidRDefault="00AA16F0" w:rsidP="00AA16F0">
      <w:pPr>
        <w:numPr>
          <w:ilvl w:val="0"/>
          <w:numId w:val="4"/>
        </w:numPr>
        <w:tabs>
          <w:tab w:val="num" w:pos="1080"/>
        </w:tabs>
        <w:spacing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решения распространяются на правоотношения, возникшие с 01 мая 2018 года.</w:t>
      </w:r>
    </w:p>
    <w:p w:rsidR="00AA16F0" w:rsidRPr="00AA16F0" w:rsidRDefault="00AA16F0" w:rsidP="00AA16F0">
      <w:pPr>
        <w:widowControl w:val="0"/>
        <w:numPr>
          <w:ilvl w:val="0"/>
          <w:numId w:val="4"/>
        </w:numPr>
        <w:tabs>
          <w:tab w:val="left" w:pos="0"/>
          <w:tab w:val="num" w:pos="1080"/>
        </w:tabs>
        <w:autoSpaceDE w:val="0"/>
        <w:autoSpaceDN w:val="0"/>
        <w:adjustRightInd w:val="0"/>
        <w:spacing w:line="240" w:lineRule="auto"/>
        <w:ind w:left="5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452371, Республика Башкортостан, Караидельский район, д. Озерки, ул. Центральная, 45, и разместить в сети общего доступа «Интернет» </w:t>
      </w:r>
      <w:r w:rsidRPr="00AA1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  <w:hyperlink r:id="rId10" w:tgtFrame="_blank" w:history="1">
        <w:r w:rsidRPr="00AA16F0">
          <w:rPr>
            <w:rFonts w:ascii="Times New Roman" w:eastAsia="Times New Roman" w:hAnsi="Times New Roman" w:cs="Times New Roman"/>
            <w:iCs/>
            <w:color w:val="3333FF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AA16F0">
          <w:rPr>
            <w:rFonts w:ascii="Times New Roman" w:eastAsia="Times New Roman" w:hAnsi="Times New Roman" w:cs="Times New Roman"/>
            <w:iCs/>
            <w:color w:val="3333FF"/>
            <w:sz w:val="28"/>
            <w:szCs w:val="28"/>
            <w:u w:val="single"/>
            <w:shd w:val="clear" w:color="auto" w:fill="FFFFFF"/>
            <w:lang w:eastAsia="ru-RU"/>
          </w:rPr>
          <w:t>. sp-ozerki.ru</w:t>
        </w:r>
      </w:hyperlink>
      <w:r w:rsidRPr="00AA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12B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3C612B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Караидельский  район  </w:t>
      </w:r>
    </w:p>
    <w:p w:rsidR="00AA16F0" w:rsidRPr="00AA16F0" w:rsidRDefault="00AA16F0" w:rsidP="00AA16F0">
      <w:pPr>
        <w:spacing w:before="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</w:t>
      </w:r>
      <w:r w:rsidR="003C6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Б.Г.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Сабирзянов</w:t>
      </w:r>
      <w:proofErr w:type="spellEnd"/>
    </w:p>
    <w:p w:rsidR="00AA16F0" w:rsidRPr="00AA16F0" w:rsidRDefault="00AA16F0" w:rsidP="00AA16F0">
      <w:pPr>
        <w:spacing w:before="2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12B" w:rsidRPr="00AA16F0" w:rsidRDefault="003C612B" w:rsidP="00AA16F0">
      <w:pPr>
        <w:widowControl w:val="0"/>
        <w:autoSpaceDE w:val="0"/>
        <w:autoSpaceDN w:val="0"/>
        <w:adjustRightInd w:val="0"/>
        <w:spacing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widowControl w:val="0"/>
        <w:autoSpaceDE w:val="0"/>
        <w:autoSpaceDN w:val="0"/>
        <w:adjustRightInd w:val="0"/>
        <w:spacing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Приложение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2018 года №25/4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оплате труда муниципальных служащих Совета и администрации 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A16F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Караидельский район Республики Башкортостан </w:t>
      </w:r>
    </w:p>
    <w:p w:rsidR="00AA16F0" w:rsidRPr="00AA16F0" w:rsidRDefault="00AA16F0" w:rsidP="00AA16F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16F0" w:rsidRPr="00AA16F0" w:rsidRDefault="00AA16F0" w:rsidP="00AA16F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p w:rsidR="00AA16F0" w:rsidRPr="00AA16F0" w:rsidRDefault="00AA16F0" w:rsidP="00AA16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F0" w:rsidRPr="00AA16F0" w:rsidRDefault="00AA16F0" w:rsidP="00AA16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со ст. 12 Закона Республики Башкортостан от  16 июля 2007 года № 453-з «О муниципальной службе в Республике Башкортостан»,</w:t>
      </w:r>
      <w:r w:rsidRPr="00AA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28 мая 2018 года №234 «О внесении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нормативы формирования расходов на оплату труда в органах местного самоуправления в Республике Башкортостан» и регулирует вопросы оплаты труда муниципальных служащих в Совете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 – Совет и администрация).</w:t>
      </w:r>
    </w:p>
    <w:p w:rsidR="00AA16F0" w:rsidRPr="00AA16F0" w:rsidRDefault="00AA16F0" w:rsidP="00AA16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Расходы на оплату труда муниципальных служащих предусматриваются в бюджете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 – сельское поселение) на очередной финансовый год в расходах по отрасли «Общегосударственные вопросы».</w:t>
      </w:r>
    </w:p>
    <w:p w:rsidR="00AA16F0" w:rsidRPr="00AA16F0" w:rsidRDefault="00AA16F0" w:rsidP="00AA16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1.3. В соответствии с настоящим положением и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 Состав денежного содержания, должностные оклады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2.1. </w:t>
      </w:r>
      <w:proofErr w:type="gramStart"/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Главе сельского поселения, возглавляющему местную администрацию исполняющему полномочия председателя Совета сельского поселения выплачивается ежемесячное денежное вознаграждение в размерах, определенных с учетом должностных окладов и надбавок, а также ежемесячное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поощрение, единовременная выплата к отпуску при предоставлении ежегодного оплачиваемого отпуска, материальная помощь.</w:t>
      </w:r>
      <w:proofErr w:type="gramEnd"/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2.2.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муниципальных служащих производится в виде денежного содержания, которое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лет, надбавки к должностному окладу за особые условия службы, надбавки к должностному окладу лицам, допущенным к государственной тайне, ежемесячного денежного поощрения, премии по результатам работы, единовременной выплаты к отпуску при предоставлении ежегодного оплачиваемого отпуска, материальной помощи.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2.3. Должностные оклады лицам, замещающим муниципальные должности и должности муниципальной службы, устанавливаются согласно приложению №1. Должностные оклады в дальнейшем могут индексироваться в сроки и пределах повышения должностных окладов в органах местного самоуправления Республики Башкортостан в соответствии с действующим законодательством.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Условия денежного содержания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3.1. Муниципальным служащим в следующих пределах могут выплачиваться: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1) ежемесячная надбавка к должностному окладу за классный чин в размерах, установленных в приложении №2, которая в дальнейшем может индексироваться в сроки и пределах повышения размеров окладов за классный чин в органах местного самоуправления Республики Башкортостан в соответствии с действующим законодательством;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2) ежемесячная надбавка к должностному окладу за особые условия службы в следующих размерах: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а) лицу, замещающему высшую должность муниципальной службы, - от 150 до 200 процентов должностного оклада;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б) лицу, замещающему главную должность муниципальной службы, - от 120 до 150 процентов должностного оклада;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в) лицу, замещающему ведущую должность муниципальной службы, - от 90 до 120 процентов должностного оклада;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3) ежемесячная надбавка к должностному окладу за выслугу лет в следующих размерах: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при </w:t>
      </w:r>
      <w:proofErr w:type="gramStart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>стаже</w:t>
      </w:r>
      <w:proofErr w:type="gramEnd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муниципальной службы     процентов должностного оклада: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от 1 до 5 лет               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10;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от 5 лет до 10 лет               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15;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от 10 лет до 15 лет              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20;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свыше 15 лет                       </w:t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30.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муниципальными служащими сохраняется размер ежемесячной надбавки к должностному 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за выслугу лет муниципальной службы, установленный до вступления в силу нормативов согласно постановлению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формирования расходов на оплату труда в органах местного самоуправления в Республике Башкортостан», если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размер</w:t>
      </w: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ежемесячное денежное поощрение </w:t>
      </w:r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муниципальным служащим Совета и администрации -  в размере 2 должностных окладов;</w:t>
      </w:r>
    </w:p>
    <w:p w:rsidR="00AA16F0" w:rsidRPr="00AA16F0" w:rsidRDefault="00AA16F0" w:rsidP="00AA16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  6)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AA16F0" w:rsidRPr="00AA16F0" w:rsidRDefault="00AA16F0" w:rsidP="00AA16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 7) в пределах фонда оплаты труда муниципальным служащим Совета и администрации могут выплачиваться: </w:t>
      </w:r>
    </w:p>
    <w:p w:rsidR="00AA16F0" w:rsidRPr="00AA16F0" w:rsidRDefault="00AA16F0" w:rsidP="00AA16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 - при </w:t>
      </w:r>
      <w:proofErr w:type="gramStart"/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предоставлении</w:t>
      </w:r>
      <w:proofErr w:type="gramEnd"/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ежегодного оплачиваемого отпуска – единовременная выплата к отпуску в размере 2 окладов денежного содержания;</w:t>
      </w:r>
    </w:p>
    <w:p w:rsidR="00AA16F0" w:rsidRPr="00AA16F0" w:rsidRDefault="00AA16F0" w:rsidP="00AA16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- материальная помощь в соответствии с положением, утверждаемым представителем нанимателя.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4. Формирование фонда оплаты труда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При утверждении фондов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1) ежемесячной надбавки за выслугу лет - в размере 3 должностных окладов муниципальных служащих;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2) ежемесячной надбавки за особые условия службы - в размере 14 должностных окладов муниципальных служащих;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3) ежемесячной надбавки за классный чин - в размере 4 должностных окладов муниципальных служащих;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4) премии по результатам работы - в размере 2 окладов денежного содержания муниципальных служащих;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5) единовременной выплаты при </w:t>
      </w:r>
      <w:proofErr w:type="gramStart"/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предоставлении</w:t>
      </w:r>
      <w:proofErr w:type="gramEnd"/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отпуска и материальная помощь - в размере 3 окладов денежного содержания муниципальных служащих;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6)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7) денежного поощрения - в установленном для его выплаты размере;</w:t>
      </w:r>
    </w:p>
    <w:p w:rsidR="00AA16F0" w:rsidRDefault="00AA16F0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8) районного коэффициента - в соответствии с законодательством.</w:t>
      </w: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B1A08" w:rsidRPr="00AA16F0" w:rsidRDefault="00DB1A08" w:rsidP="003C61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№1 </w:t>
      </w:r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муниципальных служащих Совета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Размеры должностных окладов лиц, замещающих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должности муниципальной службы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Arial"/>
          <w:sz w:val="28"/>
          <w:szCs w:val="28"/>
          <w:lang w:eastAsia="ru-RU"/>
        </w:rPr>
        <w:t>Раздел 1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 муниципального района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61"/>
        <w:gridCol w:w="3780"/>
      </w:tblGrid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proofErr w:type="gramEnd"/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Должностные оклады, руб.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10212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Глава администрации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3819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Помощник главы Администрации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3081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3081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Управляющий делами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3081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 – 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2692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2596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2481</w:t>
            </w:r>
          </w:p>
        </w:tc>
      </w:tr>
    </w:tbl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br w:type="page"/>
      </w: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Раздел 2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 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</w:t>
      </w:r>
      <w:proofErr w:type="gramEnd"/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</w:t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61"/>
        <w:gridCol w:w="3780"/>
      </w:tblGrid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</w:t>
            </w:r>
            <w:proofErr w:type="gramEnd"/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Должностные оклады, руб.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Помощник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2310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Советник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2310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Консультант главы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2310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3756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2596</w:t>
            </w:r>
          </w:p>
        </w:tc>
      </w:tr>
      <w:tr w:rsidR="00AA16F0" w:rsidRPr="00AA16F0" w:rsidTr="00012C83">
        <w:tc>
          <w:tcPr>
            <w:tcW w:w="64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61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780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2481</w:t>
            </w:r>
          </w:p>
        </w:tc>
      </w:tr>
    </w:tbl>
    <w:p w:rsidR="00AA16F0" w:rsidRPr="00AA16F0" w:rsidRDefault="00AA16F0" w:rsidP="00AA16F0">
      <w:pPr>
        <w:spacing w:line="240" w:lineRule="auto"/>
        <w:ind w:left="4395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Положению об оплате труда муниципальных служащих Совета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ind w:left="45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надбавок за классный чин лицам, </w:t>
      </w:r>
    </w:p>
    <w:p w:rsidR="00AA16F0" w:rsidRPr="00AA16F0" w:rsidRDefault="00AA16F0" w:rsidP="00AA16F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Совета и Администрации сельского поселения </w:t>
      </w:r>
      <w:proofErr w:type="spellStart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Озеркинский</w:t>
      </w:r>
      <w:proofErr w:type="spellEnd"/>
      <w:r w:rsidRPr="00AA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A16F0" w:rsidRPr="00AA16F0" w:rsidRDefault="00AA16F0" w:rsidP="00AA16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A16F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Классный чин 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Размер надбавки, руб.</w:t>
            </w:r>
          </w:p>
        </w:tc>
      </w:tr>
      <w:tr w:rsidR="00AA16F0" w:rsidRPr="00AA16F0" w:rsidTr="00012C83">
        <w:tc>
          <w:tcPr>
            <w:tcW w:w="9571" w:type="dxa"/>
            <w:gridSpan w:val="2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1.Высшая должность 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I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3154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 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2912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 III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2669</w:t>
            </w:r>
          </w:p>
        </w:tc>
      </w:tr>
      <w:tr w:rsidR="00AA16F0" w:rsidRPr="00AA16F0" w:rsidTr="00012C83">
        <w:tc>
          <w:tcPr>
            <w:tcW w:w="9571" w:type="dxa"/>
            <w:gridSpan w:val="2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2.Главная должность 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I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2416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 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2184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муниципальный советник  III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1931</w:t>
            </w:r>
          </w:p>
        </w:tc>
      </w:tr>
      <w:tr w:rsidR="00AA16F0" w:rsidRPr="00AA16F0" w:rsidTr="00012C83">
        <w:tc>
          <w:tcPr>
            <w:tcW w:w="9571" w:type="dxa"/>
            <w:gridSpan w:val="2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3.Ведущая должность 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советник I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1804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советник  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1646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советник  III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1509</w:t>
            </w:r>
          </w:p>
        </w:tc>
      </w:tr>
      <w:tr w:rsidR="00AA16F0" w:rsidRPr="00AA16F0" w:rsidTr="00012C83">
        <w:tc>
          <w:tcPr>
            <w:tcW w:w="9571" w:type="dxa"/>
            <w:gridSpan w:val="2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4.Старшая должность 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I класса 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1372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 II  класса 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1234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 III  класса 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1087</w:t>
            </w:r>
          </w:p>
        </w:tc>
      </w:tr>
      <w:tr w:rsidR="00AA16F0" w:rsidRPr="00AA16F0" w:rsidTr="00012C83">
        <w:tc>
          <w:tcPr>
            <w:tcW w:w="9571" w:type="dxa"/>
            <w:gridSpan w:val="2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5.Младшая должность </w:t>
            </w:r>
          </w:p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992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 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876</w:t>
            </w:r>
          </w:p>
        </w:tc>
      </w:tr>
      <w:tr w:rsidR="00AA16F0" w:rsidRPr="00AA16F0" w:rsidTr="00012C83">
        <w:tc>
          <w:tcPr>
            <w:tcW w:w="7308" w:type="dxa"/>
            <w:shd w:val="clear" w:color="auto" w:fill="auto"/>
          </w:tcPr>
          <w:p w:rsidR="00AA16F0" w:rsidRPr="00AA16F0" w:rsidRDefault="00AA16F0" w:rsidP="00AA1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 III  класса</w:t>
            </w:r>
          </w:p>
        </w:tc>
        <w:tc>
          <w:tcPr>
            <w:tcW w:w="2263" w:type="dxa"/>
            <w:shd w:val="clear" w:color="auto" w:fill="auto"/>
          </w:tcPr>
          <w:p w:rsidR="00AA16F0" w:rsidRPr="00AA16F0" w:rsidRDefault="00AA16F0" w:rsidP="00AA16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AA16F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781</w:t>
            </w:r>
          </w:p>
        </w:tc>
      </w:tr>
    </w:tbl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uppressAutoHyphens/>
        <w:spacing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P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2309C" w:rsidRDefault="0002309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6172C" w:rsidRPr="0002309C" w:rsidRDefault="0036172C" w:rsidP="0002309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546B5" w:rsidRDefault="00B546B5" w:rsidP="00B546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46B5" w:rsidSect="0002309C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40" w:rsidRDefault="00181E40">
      <w:pPr>
        <w:spacing w:line="240" w:lineRule="auto"/>
      </w:pPr>
      <w:r>
        <w:separator/>
      </w:r>
    </w:p>
  </w:endnote>
  <w:endnote w:type="continuationSeparator" w:id="0">
    <w:p w:rsidR="00181E40" w:rsidRDefault="0018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40" w:rsidRDefault="00181E40">
      <w:pPr>
        <w:spacing w:line="240" w:lineRule="auto"/>
      </w:pPr>
      <w:r>
        <w:separator/>
      </w:r>
    </w:p>
  </w:footnote>
  <w:footnote w:type="continuationSeparator" w:id="0">
    <w:p w:rsidR="00181E40" w:rsidRDefault="00181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9C" w:rsidRDefault="0002309C" w:rsidP="00BC42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72C">
      <w:rPr>
        <w:rStyle w:val="a5"/>
        <w:noProof/>
      </w:rPr>
      <w:t>1</w:t>
    </w:r>
    <w:r>
      <w:rPr>
        <w:rStyle w:val="a5"/>
      </w:rPr>
      <w:fldChar w:fldCharType="end"/>
    </w:r>
  </w:p>
  <w:p w:rsidR="0002309C" w:rsidRDefault="0002309C" w:rsidP="00BC4287">
    <w:pPr>
      <w:pStyle w:val="a3"/>
      <w:framePr w:wrap="auto" w:vAnchor="text" w:hAnchor="margin" w:xAlign="right" w:y="1"/>
      <w:rPr>
        <w:rStyle w:val="a5"/>
      </w:rPr>
    </w:pPr>
  </w:p>
  <w:p w:rsidR="0002309C" w:rsidRDefault="0002309C" w:rsidP="0027713A">
    <w:pPr>
      <w:pStyle w:val="a3"/>
      <w:framePr w:wrap="auto" w:vAnchor="text" w:hAnchor="margin" w:xAlign="center" w:y="1"/>
      <w:ind w:right="360"/>
      <w:rPr>
        <w:rStyle w:val="a5"/>
      </w:rPr>
    </w:pPr>
  </w:p>
  <w:p w:rsidR="0002309C" w:rsidRDefault="0002309C" w:rsidP="00277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801"/>
    <w:multiLevelType w:val="hybridMultilevel"/>
    <w:tmpl w:val="54ACCBE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36AE1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E555D"/>
    <w:multiLevelType w:val="hybridMultilevel"/>
    <w:tmpl w:val="202A5332"/>
    <w:lvl w:ilvl="0" w:tplc="3CC22B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0"/>
    <w:rsid w:val="0002309C"/>
    <w:rsid w:val="00181E40"/>
    <w:rsid w:val="002F5C69"/>
    <w:rsid w:val="0036172C"/>
    <w:rsid w:val="003C612B"/>
    <w:rsid w:val="007A5021"/>
    <w:rsid w:val="00925BF3"/>
    <w:rsid w:val="00AA16F0"/>
    <w:rsid w:val="00AC486A"/>
    <w:rsid w:val="00B546B5"/>
    <w:rsid w:val="00D44C6B"/>
    <w:rsid w:val="00D951C6"/>
    <w:rsid w:val="00DB1A08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09C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30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2309C"/>
  </w:style>
  <w:style w:type="paragraph" w:styleId="a6">
    <w:name w:val="Normal (Web)"/>
    <w:basedOn w:val="a"/>
    <w:uiPriority w:val="99"/>
    <w:semiHidden/>
    <w:unhideWhenUsed/>
    <w:rsid w:val="00B546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09C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230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02309C"/>
  </w:style>
  <w:style w:type="paragraph" w:styleId="a6">
    <w:name w:val="Normal (Web)"/>
    <w:basedOn w:val="a"/>
    <w:uiPriority w:val="99"/>
    <w:semiHidden/>
    <w:unhideWhenUsed/>
    <w:rsid w:val="00B54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ozerk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ozerk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B3C481F8E25B0185E63E06539D20945F60F44AC824E64C09CC825482F304C5147BF70D37D1EEB78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9</cp:revision>
  <dcterms:created xsi:type="dcterms:W3CDTF">2018-07-04T09:08:00Z</dcterms:created>
  <dcterms:modified xsi:type="dcterms:W3CDTF">2018-08-07T04:10:00Z</dcterms:modified>
</cp:coreProperties>
</file>